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0" w:hanging="7200" w:hangingChars="2000"/>
        <w:rPr>
          <w:rFonts w:hint="eastAsia" w:ascii="仿宋_GB2312" w:hAnsi="仿宋_GB2312" w:eastAsia="黑体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黑体" w:cs="仿宋_GB2312"/>
          <w:sz w:val="36"/>
          <w:szCs w:val="36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357" w:lineRule="atLeast"/>
        <w:jc w:val="center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2018-2019年度安徽国际商务职业教育集团产教融合</w:t>
      </w:r>
      <w:bookmarkEnd w:id="0"/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校企合作论坛或讲座信息统计汇总表</w:t>
      </w:r>
    </w:p>
    <w:p>
      <w:pPr>
        <w:pStyle w:val="2"/>
        <w:keepNext w:val="0"/>
        <w:keepLines w:val="0"/>
        <w:widowControl/>
        <w:suppressLineNumbers w:val="0"/>
        <w:spacing w:line="357" w:lineRule="atLeast"/>
        <w:rPr>
          <w:sz w:val="21"/>
          <w:szCs w:val="21"/>
        </w:rPr>
      </w:pPr>
      <w:r>
        <w:rPr>
          <w:color w:val="6B6B6B"/>
          <w:sz w:val="21"/>
          <w:szCs w:val="21"/>
        </w:rPr>
        <w:t>  </w:t>
      </w:r>
    </w:p>
    <w:p>
      <w:pPr>
        <w:pStyle w:val="2"/>
        <w:keepNext w:val="0"/>
        <w:keepLines w:val="0"/>
        <w:widowControl/>
        <w:suppressLineNumbers w:val="0"/>
        <w:spacing w:line="357" w:lineRule="atLeast"/>
        <w:jc w:val="both"/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  <w:t xml:space="preserve">填报部门：  </w:t>
      </w:r>
      <w:r>
        <w:rPr>
          <w:rFonts w:hint="eastAsia" w:ascii="仿宋_GB2312" w:eastAsia="仿宋_GB2312" w:cstheme="minorBidi"/>
          <w:kern w:val="2"/>
          <w:sz w:val="21"/>
          <w:szCs w:val="21"/>
          <w:lang w:val="en-US" w:eastAsia="zh-CN" w:bidi="ar-SA"/>
        </w:rPr>
        <w:t xml:space="preserve">          </w:t>
      </w:r>
      <w:r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  <w:t xml:space="preserve">填报人：   </w:t>
      </w:r>
      <w:r>
        <w:rPr>
          <w:rFonts w:hint="eastAsia" w:ascii="仿宋_GB2312" w:eastAsia="仿宋_GB2312" w:cstheme="minorBidi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仿宋_GB2312" w:eastAsia="仿宋_GB2312" w:hAnsiTheme="minorHAnsi" w:cstheme="minorBidi"/>
          <w:kern w:val="2"/>
          <w:sz w:val="21"/>
          <w:szCs w:val="21"/>
          <w:lang w:val="en-US" w:eastAsia="zh-CN" w:bidi="ar-SA"/>
        </w:rPr>
        <w:t>日期：</w:t>
      </w:r>
    </w:p>
    <w:tbl>
      <w:tblPr>
        <w:tblStyle w:val="3"/>
        <w:tblW w:w="90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3"/>
        <w:gridCol w:w="1979"/>
        <w:gridCol w:w="1207"/>
        <w:gridCol w:w="1897"/>
        <w:gridCol w:w="1569"/>
        <w:gridCol w:w="1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论坛或讲座题目</w:t>
            </w: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主讲人</w:t>
            </w:r>
          </w:p>
        </w:tc>
        <w:tc>
          <w:tcPr>
            <w:tcW w:w="18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单位和职称（职务）</w:t>
            </w:r>
          </w:p>
        </w:tc>
        <w:tc>
          <w:tcPr>
            <w:tcW w:w="15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对象和人数</w:t>
            </w:r>
          </w:p>
        </w:tc>
        <w:tc>
          <w:tcPr>
            <w:tcW w:w="1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讲座时间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57" w:lineRule="atLeast"/>
              <w:rPr>
                <w:sz w:val="21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B6B6B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B6B6B"/>
                <w:kern w:val="0"/>
                <w:sz w:val="18"/>
                <w:szCs w:val="18"/>
                <w:lang w:val="en-US" w:eastAsia="zh-CN" w:bidi="ar"/>
              </w:rPr>
              <w:t>​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12E2"/>
    <w:rsid w:val="3C1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2019-12-02T05:46:00Z</dcterms:created>
  <dc:creator>叶子</dc:creator>
  <cp:lastModifiedBy>叶子</cp:lastModifiedBy>
  <dcterms:modified xsi:type="dcterms:W3CDTF">2019-12-02T05:49:08Z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